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AD9" w:rsidRDefault="00CF391D" w:rsidP="00CF391D">
      <w:pPr>
        <w:framePr w:w="1560" w:h="1560" w:hRule="exact" w:wrap="auto" w:vAnchor="text" w:hAnchor="page" w:x="1651" w:y="-89"/>
      </w:pPr>
      <w:r>
        <w:rPr>
          <w:noProof/>
        </w:rPr>
        <w:drawing>
          <wp:inline distT="0" distB="0" distL="0" distR="0">
            <wp:extent cx="990600" cy="99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r="-247" b="-433"/>
                    <a:stretch>
                      <a:fillRect/>
                    </a:stretch>
                  </pic:blipFill>
                  <pic:spPr bwMode="auto">
                    <a:xfrm>
                      <a:off x="0" y="0"/>
                      <a:ext cx="990600" cy="990600"/>
                    </a:xfrm>
                    <a:prstGeom prst="rect">
                      <a:avLst/>
                    </a:prstGeom>
                    <a:noFill/>
                    <a:ln>
                      <a:noFill/>
                    </a:ln>
                  </pic:spPr>
                </pic:pic>
              </a:graphicData>
            </a:graphic>
          </wp:inline>
        </w:drawing>
      </w:r>
    </w:p>
    <w:p w:rsidR="000A5AD9" w:rsidRDefault="00CF391D">
      <w:pPr>
        <w:rPr>
          <w:sz w:val="26"/>
          <w:szCs w:val="26"/>
        </w:rPr>
      </w:pPr>
      <w:r>
        <w:rPr>
          <w:b/>
          <w:bCs/>
          <w:sz w:val="26"/>
          <w:szCs w:val="26"/>
        </w:rPr>
        <w:t xml:space="preserve">                </w:t>
      </w:r>
      <w:r>
        <w:rPr>
          <w:b/>
          <w:bCs/>
          <w:sz w:val="26"/>
          <w:szCs w:val="26"/>
        </w:rPr>
        <w:tab/>
      </w:r>
      <w:r>
        <w:rPr>
          <w:b/>
          <w:bCs/>
          <w:sz w:val="26"/>
          <w:szCs w:val="26"/>
        </w:rPr>
        <w:tab/>
      </w:r>
      <w:r>
        <w:rPr>
          <w:b/>
          <w:bCs/>
          <w:sz w:val="26"/>
          <w:szCs w:val="26"/>
        </w:rPr>
        <w:tab/>
      </w:r>
      <w:r w:rsidR="000A5AD9">
        <w:rPr>
          <w:b/>
          <w:bCs/>
          <w:sz w:val="26"/>
          <w:szCs w:val="26"/>
        </w:rPr>
        <w:t>U.S. Department of Justice</w:t>
      </w:r>
    </w:p>
    <w:p w:rsidR="000A5AD9" w:rsidRDefault="000A5AD9">
      <w:pPr>
        <w:rPr>
          <w:sz w:val="26"/>
          <w:szCs w:val="26"/>
        </w:rPr>
      </w:pPr>
    </w:p>
    <w:p w:rsidR="000A5AD9" w:rsidRDefault="000A5AD9">
      <w:pPr>
        <w:rPr>
          <w:sz w:val="26"/>
          <w:szCs w:val="26"/>
        </w:rPr>
      </w:pPr>
    </w:p>
    <w:p w:rsidR="000A5AD9" w:rsidRDefault="000A5AD9">
      <w:pPr>
        <w:rPr>
          <w:sz w:val="26"/>
          <w:szCs w:val="26"/>
        </w:rPr>
      </w:pPr>
      <w:r>
        <w:rPr>
          <w:sz w:val="26"/>
          <w:szCs w:val="26"/>
        </w:rPr>
        <w:t xml:space="preserve">            </w:t>
      </w:r>
      <w:r>
        <w:rPr>
          <w:sz w:val="26"/>
          <w:szCs w:val="26"/>
        </w:rPr>
        <w:tab/>
      </w:r>
      <w:r>
        <w:rPr>
          <w:sz w:val="26"/>
          <w:szCs w:val="26"/>
        </w:rPr>
        <w:tab/>
      </w:r>
      <w:r>
        <w:rPr>
          <w:sz w:val="26"/>
          <w:szCs w:val="26"/>
        </w:rPr>
        <w:tab/>
        <w:t xml:space="preserve">    </w:t>
      </w:r>
      <w:r>
        <w:rPr>
          <w:sz w:val="26"/>
          <w:szCs w:val="26"/>
        </w:rPr>
        <w:tab/>
        <w:t>United States Attorney</w:t>
      </w:r>
    </w:p>
    <w:p w:rsidR="000A5AD9" w:rsidRDefault="000A5AD9">
      <w:pPr>
        <w:rPr>
          <w:sz w:val="26"/>
          <w:szCs w:val="26"/>
        </w:rPr>
      </w:pPr>
      <w:r>
        <w:rPr>
          <w:sz w:val="26"/>
          <w:szCs w:val="26"/>
        </w:rPr>
        <w:t xml:space="preserve">      </w:t>
      </w:r>
      <w:r>
        <w:rPr>
          <w:sz w:val="26"/>
          <w:szCs w:val="26"/>
        </w:rPr>
        <w:tab/>
      </w:r>
      <w:r>
        <w:rPr>
          <w:sz w:val="26"/>
          <w:szCs w:val="26"/>
        </w:rPr>
        <w:tab/>
      </w:r>
      <w:r>
        <w:rPr>
          <w:sz w:val="26"/>
          <w:szCs w:val="26"/>
        </w:rPr>
        <w:tab/>
        <w:t xml:space="preserve">   </w:t>
      </w:r>
      <w:r>
        <w:rPr>
          <w:sz w:val="26"/>
          <w:szCs w:val="26"/>
        </w:rPr>
        <w:tab/>
      </w:r>
      <w:r w:rsidR="00CF391D">
        <w:rPr>
          <w:sz w:val="26"/>
          <w:szCs w:val="26"/>
        </w:rPr>
        <w:tab/>
      </w:r>
      <w:r>
        <w:rPr>
          <w:sz w:val="26"/>
          <w:szCs w:val="26"/>
        </w:rPr>
        <w:t>Southern District of Alabama</w:t>
      </w:r>
    </w:p>
    <w:p w:rsidR="000A5AD9" w:rsidRDefault="000A5AD9">
      <w:pPr>
        <w:rPr>
          <w:sz w:val="26"/>
          <w:szCs w:val="26"/>
        </w:rPr>
      </w:pPr>
    </w:p>
    <w:p w:rsidR="000A5AD9" w:rsidRDefault="00CF391D">
      <w:pPr>
        <w:tabs>
          <w:tab w:val="left" w:pos="-1440"/>
        </w:tabs>
        <w:ind w:left="5040" w:hanging="5040"/>
        <w:rPr>
          <w:sz w:val="16"/>
          <w:szCs w:val="16"/>
        </w:rPr>
      </w:pPr>
      <w:r>
        <w:rPr>
          <w:noProof/>
        </w:rPr>
        <mc:AlternateContent>
          <mc:Choice Requires="wps">
            <w:drawing>
              <wp:anchor distT="0" distB="0" distL="114300" distR="114300" simplePos="0" relativeHeight="251657728" behindDoc="1" locked="1" layoutInCell="0" allowOverlap="1">
                <wp:simplePos x="0" y="0"/>
                <wp:positionH relativeFrom="page">
                  <wp:posOffset>1040130</wp:posOffset>
                </wp:positionH>
                <wp:positionV relativeFrom="page">
                  <wp:posOffset>1396365</wp:posOffset>
                </wp:positionV>
                <wp:extent cx="5656580" cy="120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6580" cy="12065"/>
                        </a:xfrm>
                        <a:prstGeom prst="rect">
                          <a:avLst/>
                        </a:prstGeom>
                        <a:solidFill>
                          <a:srgbClr val="000000"/>
                        </a:solidFill>
                        <a:ln>
                          <a:noFill/>
                        </a:ln>
                        <a:effectLst/>
                        <a:extLst>
                          <a:ext uri="{91240B29-F687-4F45-9708-019B960494DF}">
                            <a14:hiddenLine xmlns:a14="http://schemas.microsoft.com/office/drawing/2010/main" w="0"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1.9pt;margin-top:109.95pt;width:445.4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" o:allowincell="f" fillcolor="black" stroked="f" strokeweight="0">
                <w10:wrap anchorx="page" anchory="page"/>
                <w10:anchorlock/>
              </v:rect>
            </w:pict>
          </mc:Fallback>
        </mc:AlternateContent>
      </w:r>
      <w:r w:rsidR="000A5AD9">
        <w:rPr>
          <w:sz w:val="16"/>
          <w:szCs w:val="16"/>
        </w:rPr>
        <w:t xml:space="preserve">    </w:t>
      </w:r>
      <w:r w:rsidR="000A5AD9">
        <w:rPr>
          <w:sz w:val="16"/>
          <w:szCs w:val="16"/>
        </w:rPr>
        <w:tab/>
      </w:r>
      <w:r w:rsidR="000A5AD9">
        <w:rPr>
          <w:sz w:val="16"/>
          <w:szCs w:val="16"/>
        </w:rPr>
        <w:tab/>
      </w:r>
      <w:r w:rsidR="000A5AD9">
        <w:rPr>
          <w:sz w:val="16"/>
          <w:szCs w:val="16"/>
        </w:rPr>
        <w:tab/>
        <w:t xml:space="preserve">     </w:t>
      </w:r>
      <w:r w:rsidR="000A5AD9">
        <w:rPr>
          <w:sz w:val="16"/>
          <w:szCs w:val="16"/>
        </w:rPr>
        <w:tab/>
        <w:t xml:space="preserve">               </w:t>
      </w:r>
      <w:r w:rsidR="000A5AD9">
        <w:rPr>
          <w:sz w:val="16"/>
          <w:szCs w:val="16"/>
        </w:rPr>
        <w:tab/>
      </w:r>
      <w:r w:rsidR="000A5AD9">
        <w:rPr>
          <w:sz w:val="16"/>
          <w:szCs w:val="16"/>
        </w:rPr>
        <w:tab/>
      </w:r>
      <w:r>
        <w:rPr>
          <w:sz w:val="16"/>
          <w:szCs w:val="16"/>
        </w:rPr>
        <w:tab/>
      </w:r>
      <w:r w:rsidR="000A5AD9">
        <w:rPr>
          <w:sz w:val="16"/>
          <w:szCs w:val="16"/>
        </w:rPr>
        <w:t xml:space="preserve">Riverview Plaza </w:t>
      </w:r>
      <w:r w:rsidR="000A5AD9">
        <w:rPr>
          <w:sz w:val="16"/>
          <w:szCs w:val="16"/>
        </w:rPr>
        <w:tab/>
      </w:r>
      <w:r w:rsidR="000A5AD9">
        <w:rPr>
          <w:sz w:val="16"/>
          <w:szCs w:val="16"/>
        </w:rPr>
        <w:tab/>
        <w:t xml:space="preserve">    </w:t>
      </w:r>
    </w:p>
    <w:p w:rsidR="000A5AD9" w:rsidRDefault="000A5AD9">
      <w:pPr>
        <w:tabs>
          <w:tab w:val="left" w:pos="-1440"/>
        </w:tabs>
        <w:ind w:left="4320" w:hanging="4320"/>
        <w:rPr>
          <w:sz w:val="16"/>
          <w:szCs w:val="16"/>
        </w:rPr>
      </w:pPr>
      <w:r>
        <w:rPr>
          <w:sz w:val="16"/>
          <w:szCs w:val="16"/>
        </w:rPr>
        <w:t xml:space="preserve">    </w:t>
      </w:r>
      <w:r>
        <w:rPr>
          <w:sz w:val="16"/>
          <w:szCs w:val="16"/>
        </w:rPr>
        <w:tab/>
      </w:r>
      <w:r>
        <w:rPr>
          <w:sz w:val="16"/>
          <w:szCs w:val="16"/>
        </w:rPr>
        <w:tab/>
        <w:t xml:space="preserve">      </w:t>
      </w:r>
      <w:r>
        <w:rPr>
          <w:sz w:val="16"/>
          <w:szCs w:val="16"/>
        </w:rPr>
        <w:tab/>
      </w:r>
      <w:r w:rsidR="00EF48E1">
        <w:rPr>
          <w:sz w:val="16"/>
          <w:szCs w:val="16"/>
        </w:rPr>
        <w:t xml:space="preserve">63 So. Royal Street, </w:t>
      </w:r>
      <w:r>
        <w:rPr>
          <w:sz w:val="16"/>
          <w:szCs w:val="16"/>
        </w:rPr>
        <w:t>Suite 600</w:t>
      </w:r>
      <w:r>
        <w:rPr>
          <w:sz w:val="16"/>
          <w:szCs w:val="16"/>
        </w:rPr>
        <w:tab/>
        <w:t xml:space="preserve">    </w:t>
      </w:r>
    </w:p>
    <w:p w:rsidR="000A5AD9" w:rsidRDefault="00EF48E1" w:rsidP="00EF48E1">
      <w:pPr>
        <w:tabs>
          <w:tab w:val="left" w:pos="-1440"/>
        </w:tabs>
        <w:ind w:left="4320" w:hanging="4320"/>
        <w:rPr>
          <w:sz w:val="16"/>
          <w:szCs w:val="16"/>
        </w:rPr>
      </w:pPr>
      <w:r>
        <w:rPr>
          <w:sz w:val="16"/>
          <w:szCs w:val="16"/>
        </w:rPr>
        <w:t xml:space="preserve"> </w:t>
      </w:r>
      <w:r>
        <w:rPr>
          <w:sz w:val="16"/>
          <w:szCs w:val="16"/>
        </w:rPr>
        <w:tab/>
      </w:r>
      <w:r>
        <w:rPr>
          <w:sz w:val="16"/>
          <w:szCs w:val="16"/>
        </w:rPr>
        <w:tab/>
      </w:r>
      <w:r>
        <w:rPr>
          <w:sz w:val="16"/>
          <w:szCs w:val="16"/>
        </w:rPr>
        <w:tab/>
      </w:r>
      <w:r w:rsidR="000A5AD9">
        <w:rPr>
          <w:sz w:val="16"/>
          <w:szCs w:val="16"/>
        </w:rPr>
        <w:t>Mobile, Alabama 36602</w:t>
      </w:r>
    </w:p>
    <w:p w:rsidR="000A5AD9" w:rsidRDefault="000A5AD9" w:rsidP="00CF391D">
      <w:pPr>
        <w:ind w:left="720" w:firstLine="5040"/>
        <w:rPr>
          <w:sz w:val="16"/>
          <w:szCs w:val="16"/>
        </w:rPr>
      </w:pPr>
      <w:r>
        <w:rPr>
          <w:sz w:val="16"/>
          <w:szCs w:val="16"/>
        </w:rPr>
        <w:t>Phone: 251/441-5845</w:t>
      </w:r>
    </w:p>
    <w:p w:rsidR="000A5AD9" w:rsidRDefault="000A5AD9" w:rsidP="00CF391D">
      <w:pPr>
        <w:ind w:left="720" w:firstLine="5040"/>
        <w:rPr>
          <w:sz w:val="16"/>
          <w:szCs w:val="16"/>
        </w:rPr>
      </w:pPr>
      <w:r>
        <w:rPr>
          <w:sz w:val="16"/>
          <w:szCs w:val="16"/>
        </w:rPr>
        <w:t>Fax: 251/441-5051</w:t>
      </w:r>
    </w:p>
    <w:p w:rsidR="000A5AD9" w:rsidRDefault="000A5AD9">
      <w:pPr>
        <w:rPr>
          <w:sz w:val="18"/>
          <w:szCs w:val="18"/>
        </w:rPr>
      </w:pPr>
    </w:p>
    <w:p w:rsidR="00A335CE" w:rsidRDefault="00A335CE">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00DC442E">
        <w:rPr>
          <w:sz w:val="18"/>
          <w:szCs w:val="18"/>
        </w:rPr>
        <w:t>&lt;&lt;</w:t>
      </w:r>
      <w:r w:rsidR="004F32DE">
        <w:t>Date</w:t>
      </w:r>
      <w:r w:rsidR="00DC442E">
        <w:t>&gt;&gt;</w:t>
      </w:r>
    </w:p>
    <w:p w:rsidR="00A335CE" w:rsidRDefault="00A335CE"/>
    <w:p w:rsidR="00A335CE" w:rsidRDefault="00DC442E">
      <w:r>
        <w:t>&lt;&lt;</w:t>
      </w:r>
      <w:r w:rsidR="004F32DE">
        <w:t>Address</w:t>
      </w:r>
      <w:r>
        <w:t>&gt;&gt;</w:t>
      </w:r>
    </w:p>
    <w:p w:rsidR="00A335CE" w:rsidRDefault="00A335CE"/>
    <w:p w:rsidR="00DC442E" w:rsidRPr="004B6BB3" w:rsidRDefault="00DC442E" w:rsidP="00DC442E">
      <w:r w:rsidRPr="004B6BB3">
        <w:t>Dear Judge &lt;&lt;Last Name&gt;&gt;</w:t>
      </w:r>
    </w:p>
    <w:p w:rsidR="00DC442E" w:rsidRPr="004B6BB3" w:rsidRDefault="00DC442E" w:rsidP="00DC442E">
      <w:pPr>
        <w:spacing w:before="8" w:line="160" w:lineRule="exact"/>
      </w:pPr>
    </w:p>
    <w:p w:rsidR="00DC442E" w:rsidRPr="004B6BB3" w:rsidRDefault="00DC442E" w:rsidP="00DC442E">
      <w:pPr>
        <w:spacing w:line="200" w:lineRule="exact"/>
      </w:pPr>
    </w:p>
    <w:p w:rsidR="00643584" w:rsidRDefault="007B086B" w:rsidP="00E927FF">
      <w:pPr>
        <w:spacing w:line="284" w:lineRule="auto"/>
        <w:ind w:right="171" w:firstLine="720"/>
        <w:rPr>
          <w:rFonts w:eastAsia="Times New Roman"/>
        </w:rPr>
      </w:pPr>
      <w:r>
        <w:rPr>
          <w:rFonts w:eastAsia="Times New Roman"/>
        </w:rPr>
        <w:t>In the interest of reducing crime and recidivism in communities across the Southern District of Alabama I have some valuable information that I would like to share with you.</w:t>
      </w:r>
    </w:p>
    <w:p w:rsidR="00643584" w:rsidRDefault="00643584" w:rsidP="00E927FF">
      <w:pPr>
        <w:spacing w:line="284" w:lineRule="auto"/>
        <w:ind w:right="171" w:firstLine="720"/>
        <w:rPr>
          <w:rFonts w:eastAsia="Times New Roman"/>
        </w:rPr>
      </w:pPr>
    </w:p>
    <w:p w:rsidR="00E927FF" w:rsidRPr="004B6BB3" w:rsidRDefault="00E927FF" w:rsidP="00E927FF">
      <w:pPr>
        <w:spacing w:line="284" w:lineRule="auto"/>
        <w:ind w:right="171" w:firstLine="720"/>
        <w:rPr>
          <w:rFonts w:eastAsia="Times New Roman"/>
        </w:rPr>
      </w:pPr>
      <w:r w:rsidRPr="004B6BB3">
        <w:rPr>
          <w:rFonts w:eastAsia="Times New Roman"/>
        </w:rPr>
        <w:t xml:space="preserve">When criminal defendants are incarcerated they often get entangled in other negative law </w:t>
      </w:r>
    </w:p>
    <w:p w:rsidR="00BC7048" w:rsidRDefault="00E927FF" w:rsidP="00E927FF">
      <w:pPr>
        <w:spacing w:line="284" w:lineRule="auto"/>
        <w:ind w:right="171"/>
        <w:rPr>
          <w:rFonts w:eastAsia="Times New Roman"/>
        </w:rPr>
      </w:pPr>
      <w:proofErr w:type="gramStart"/>
      <w:r w:rsidRPr="004B6BB3">
        <w:rPr>
          <w:rFonts w:eastAsia="Times New Roman"/>
        </w:rPr>
        <w:t>enforcement</w:t>
      </w:r>
      <w:proofErr w:type="gramEnd"/>
      <w:r w:rsidRPr="004B6BB3">
        <w:rPr>
          <w:rFonts w:eastAsia="Times New Roman"/>
        </w:rPr>
        <w:t xml:space="preserve"> consequences that are not necessarily due to a continuing intent to violate the law.  The most common example is when a defendant</w:t>
      </w:r>
      <w:r w:rsidR="00643584">
        <w:rPr>
          <w:rFonts w:eastAsia="Times New Roman"/>
        </w:rPr>
        <w:t xml:space="preserve"> has unresolved traffic citations at the time he</w:t>
      </w:r>
      <w:r w:rsidRPr="004B6BB3">
        <w:rPr>
          <w:rFonts w:eastAsia="Times New Roman"/>
        </w:rPr>
        <w:t xml:space="preserve"> is</w:t>
      </w:r>
      <w:r w:rsidR="00643584">
        <w:rPr>
          <w:rFonts w:eastAsia="Times New Roman"/>
        </w:rPr>
        <w:t xml:space="preserve"> taken into custody </w:t>
      </w:r>
      <w:r w:rsidRPr="004B6BB3">
        <w:rPr>
          <w:rFonts w:eastAsia="Times New Roman"/>
        </w:rPr>
        <w:t>for committing a</w:t>
      </w:r>
      <w:r w:rsidR="00643584">
        <w:rPr>
          <w:rFonts w:eastAsia="Times New Roman"/>
        </w:rPr>
        <w:t>n unrelated</w:t>
      </w:r>
      <w:r w:rsidRPr="004B6BB3">
        <w:rPr>
          <w:rFonts w:eastAsia="Times New Roman"/>
        </w:rPr>
        <w:t xml:space="preserve"> felony offense</w:t>
      </w:r>
      <w:r w:rsidR="00643584">
        <w:rPr>
          <w:rFonts w:eastAsia="Times New Roman"/>
        </w:rPr>
        <w:t xml:space="preserve">.  </w:t>
      </w:r>
      <w:r w:rsidR="00BC7048">
        <w:rPr>
          <w:rFonts w:eastAsia="Times New Roman"/>
        </w:rPr>
        <w:t>These unresolved traffic cita</w:t>
      </w:r>
      <w:r w:rsidR="00896354">
        <w:rPr>
          <w:rFonts w:eastAsia="Times New Roman"/>
        </w:rPr>
        <w:t xml:space="preserve">tions are not necessarily essential </w:t>
      </w:r>
      <w:r w:rsidR="004C636C">
        <w:rPr>
          <w:rFonts w:eastAsia="Times New Roman"/>
        </w:rPr>
        <w:t>to community safety to enforce</w:t>
      </w:r>
      <w:r w:rsidR="00643584">
        <w:rPr>
          <w:rFonts w:eastAsia="Times New Roman"/>
        </w:rPr>
        <w:t>,</w:t>
      </w:r>
      <w:r w:rsidR="004C636C">
        <w:rPr>
          <w:rFonts w:eastAsia="Times New Roman"/>
        </w:rPr>
        <w:t xml:space="preserve"> but nonetheless </w:t>
      </w:r>
      <w:r w:rsidR="00BC7048">
        <w:rPr>
          <w:rFonts w:eastAsia="Times New Roman"/>
        </w:rPr>
        <w:t xml:space="preserve">can set in motion a series of </w:t>
      </w:r>
      <w:r w:rsidR="00896354">
        <w:rPr>
          <w:rFonts w:eastAsia="Times New Roman"/>
        </w:rPr>
        <w:t xml:space="preserve">negative </w:t>
      </w:r>
      <w:r w:rsidR="00BC7048">
        <w:rPr>
          <w:rFonts w:eastAsia="Times New Roman"/>
        </w:rPr>
        <w:t>legal</w:t>
      </w:r>
      <w:r w:rsidR="00896354">
        <w:rPr>
          <w:rFonts w:eastAsia="Times New Roman"/>
        </w:rPr>
        <w:t xml:space="preserve"> consequences, such as augmented traffic fines and warrants bei</w:t>
      </w:r>
      <w:r w:rsidR="00643584">
        <w:rPr>
          <w:rFonts w:eastAsia="Times New Roman"/>
        </w:rPr>
        <w:t xml:space="preserve">ng issued for Failure To Appear.  These legal </w:t>
      </w:r>
      <w:bookmarkStart w:id="0" w:name="_GoBack"/>
      <w:bookmarkEnd w:id="0"/>
      <w:r w:rsidR="00643584">
        <w:rPr>
          <w:rFonts w:eastAsia="Times New Roman"/>
        </w:rPr>
        <w:t xml:space="preserve">problems </w:t>
      </w:r>
      <w:r w:rsidR="00896354">
        <w:rPr>
          <w:rFonts w:eastAsia="Times New Roman"/>
        </w:rPr>
        <w:t>make it very difficult for ex-offenders to successful</w:t>
      </w:r>
      <w:r w:rsidR="004C636C">
        <w:rPr>
          <w:rFonts w:eastAsia="Times New Roman"/>
        </w:rPr>
        <w:t>ly reintegrate back into society.</w:t>
      </w:r>
      <w:r w:rsidR="00896354">
        <w:rPr>
          <w:rFonts w:eastAsia="Times New Roman"/>
        </w:rPr>
        <w:t xml:space="preserve">    </w:t>
      </w:r>
      <w:r w:rsidR="00BC7048">
        <w:rPr>
          <w:rFonts w:eastAsia="Times New Roman"/>
        </w:rPr>
        <w:t xml:space="preserve"> </w:t>
      </w:r>
    </w:p>
    <w:p w:rsidR="00BC7048" w:rsidRDefault="00BC7048" w:rsidP="00E927FF">
      <w:pPr>
        <w:spacing w:line="284" w:lineRule="auto"/>
        <w:ind w:right="171"/>
        <w:rPr>
          <w:rFonts w:eastAsia="Times New Roman"/>
        </w:rPr>
      </w:pPr>
    </w:p>
    <w:p w:rsidR="00643584" w:rsidRPr="00643584" w:rsidRDefault="00643584" w:rsidP="00643584">
      <w:pPr>
        <w:spacing w:line="284" w:lineRule="auto"/>
        <w:ind w:right="171"/>
        <w:rPr>
          <w:rFonts w:eastAsia="Times New Roman"/>
        </w:rPr>
      </w:pPr>
      <w:r w:rsidRPr="00643584">
        <w:rPr>
          <w:rFonts w:eastAsia="Times New Roman"/>
        </w:rPr>
        <w:tab/>
      </w:r>
      <w:r>
        <w:rPr>
          <w:rFonts w:eastAsia="Times New Roman"/>
        </w:rPr>
        <w:t>I</w:t>
      </w:r>
      <w:r w:rsidRPr="00643584">
        <w:rPr>
          <w:rFonts w:eastAsia="Times New Roman"/>
        </w:rPr>
        <w:t>n the Federal system a defendant’s unresolved traffic citations have a more immediate negative effect prior to the defendant’s release.  Specifically, unresolved traffic citations can affect an inmate’s eligibility for some programs while incarcerated in the federal Bureau of Prisons.  These programs play an important role in the rehabilitative process, increasing the chances of a successful reentry back into our community and lessening the chances of recidivism.</w:t>
      </w:r>
    </w:p>
    <w:p w:rsidR="00643584" w:rsidRDefault="00643584" w:rsidP="00E927FF">
      <w:pPr>
        <w:spacing w:line="284" w:lineRule="auto"/>
        <w:ind w:right="171"/>
        <w:rPr>
          <w:rFonts w:eastAsia="Times New Roman"/>
        </w:rPr>
      </w:pPr>
    </w:p>
    <w:p w:rsidR="00C715B9" w:rsidRDefault="00C715B9" w:rsidP="00E927FF">
      <w:pPr>
        <w:spacing w:line="284" w:lineRule="auto"/>
        <w:ind w:right="171"/>
        <w:rPr>
          <w:rFonts w:eastAsia="Times New Roman"/>
        </w:rPr>
      </w:pPr>
      <w:r>
        <w:rPr>
          <w:rFonts w:eastAsia="Times New Roman"/>
        </w:rPr>
        <w:tab/>
      </w:r>
      <w:r w:rsidR="00643584">
        <w:rPr>
          <w:rFonts w:eastAsia="Times New Roman"/>
        </w:rPr>
        <w:t>Moreover, i</w:t>
      </w:r>
      <w:r>
        <w:rPr>
          <w:rFonts w:eastAsia="Times New Roman"/>
        </w:rPr>
        <w:t xml:space="preserve">n light of </w:t>
      </w:r>
      <w:r w:rsidR="007B086B">
        <w:rPr>
          <w:rFonts w:eastAsia="Times New Roman"/>
        </w:rPr>
        <w:t xml:space="preserve">equitable and </w:t>
      </w:r>
      <w:r>
        <w:rPr>
          <w:rFonts w:eastAsia="Times New Roman"/>
        </w:rPr>
        <w:t>judicial economy considerations</w:t>
      </w:r>
      <w:r w:rsidR="009E2DDA">
        <w:rPr>
          <w:rFonts w:eastAsia="Times New Roman"/>
        </w:rPr>
        <w:t>, determining</w:t>
      </w:r>
      <w:r w:rsidR="00FB736F">
        <w:rPr>
          <w:rFonts w:eastAsia="Times New Roman"/>
        </w:rPr>
        <w:t xml:space="preserve"> whether such citations represent a legitimate threat to public safety or are instead an administrative snafu</w:t>
      </w:r>
      <w:r w:rsidR="00B2047E" w:rsidRPr="00B2047E">
        <w:rPr>
          <w:rStyle w:val="FootnoteReference"/>
          <w:rFonts w:eastAsia="Times New Roman"/>
          <w:vertAlign w:val="superscript"/>
        </w:rPr>
        <w:footnoteReference w:id="1"/>
      </w:r>
      <w:r w:rsidR="00B2047E">
        <w:rPr>
          <w:rFonts w:eastAsia="Times New Roman"/>
        </w:rPr>
        <w:t>,</w:t>
      </w:r>
      <w:r w:rsidR="009E2DDA">
        <w:rPr>
          <w:rFonts w:eastAsia="Times New Roman"/>
        </w:rPr>
        <w:t xml:space="preserve"> is a worthwhile exercise.  If, in a given case, it is determined to be the latter, then it is reasonable to conclude that </w:t>
      </w:r>
      <w:r w:rsidR="007B086B">
        <w:rPr>
          <w:rFonts w:eastAsia="Times New Roman"/>
        </w:rPr>
        <w:t xml:space="preserve">a defendant’s </w:t>
      </w:r>
      <w:r w:rsidR="009E2DDA">
        <w:rPr>
          <w:rFonts w:eastAsia="Times New Roman"/>
        </w:rPr>
        <w:t>unresolved</w:t>
      </w:r>
      <w:r w:rsidR="00FB736F">
        <w:rPr>
          <w:rFonts w:eastAsia="Times New Roman"/>
        </w:rPr>
        <w:t xml:space="preserve"> </w:t>
      </w:r>
      <w:r w:rsidR="009E2DDA">
        <w:rPr>
          <w:rFonts w:eastAsia="Times New Roman"/>
        </w:rPr>
        <w:t xml:space="preserve">traffic citations </w:t>
      </w:r>
      <w:r w:rsidR="00FB736F">
        <w:rPr>
          <w:rFonts w:eastAsia="Times New Roman"/>
        </w:rPr>
        <w:t>unnecessarily clog up the court</w:t>
      </w:r>
      <w:r w:rsidR="007B086B">
        <w:rPr>
          <w:rFonts w:eastAsia="Times New Roman"/>
        </w:rPr>
        <w:t xml:space="preserve">’s </w:t>
      </w:r>
      <w:r w:rsidR="004C636C">
        <w:rPr>
          <w:rFonts w:eastAsia="Times New Roman"/>
        </w:rPr>
        <w:t xml:space="preserve">docket and </w:t>
      </w:r>
      <w:r w:rsidR="000A7E25">
        <w:rPr>
          <w:rFonts w:eastAsia="Times New Roman"/>
        </w:rPr>
        <w:t xml:space="preserve">are </w:t>
      </w:r>
      <w:r w:rsidR="009E2DDA">
        <w:rPr>
          <w:rFonts w:eastAsia="Times New Roman"/>
        </w:rPr>
        <w:t xml:space="preserve">unduly burdensome on </w:t>
      </w:r>
      <w:r w:rsidR="007B086B">
        <w:rPr>
          <w:rFonts w:eastAsia="Times New Roman"/>
        </w:rPr>
        <w:t xml:space="preserve">the </w:t>
      </w:r>
      <w:r w:rsidR="009E2DDA">
        <w:rPr>
          <w:rFonts w:eastAsia="Times New Roman"/>
        </w:rPr>
        <w:t>defendant</w:t>
      </w:r>
      <w:r w:rsidR="004C636C">
        <w:rPr>
          <w:rFonts w:eastAsia="Times New Roman"/>
        </w:rPr>
        <w:t xml:space="preserve">.  </w:t>
      </w:r>
    </w:p>
    <w:p w:rsidR="00AD2842" w:rsidRDefault="00AD2842" w:rsidP="00E927FF">
      <w:pPr>
        <w:spacing w:line="284" w:lineRule="auto"/>
        <w:ind w:right="171"/>
        <w:rPr>
          <w:rFonts w:eastAsia="Times New Roman"/>
        </w:rPr>
      </w:pPr>
    </w:p>
    <w:p w:rsidR="00B2047E" w:rsidRDefault="00B2047E" w:rsidP="00263FDF">
      <w:pPr>
        <w:spacing w:line="284" w:lineRule="auto"/>
        <w:ind w:right="171"/>
        <w:rPr>
          <w:rFonts w:eastAsia="Times New Roman"/>
        </w:rPr>
      </w:pPr>
    </w:p>
    <w:p w:rsidR="00B2047E" w:rsidRDefault="005B222E" w:rsidP="00263FDF">
      <w:pPr>
        <w:spacing w:line="284" w:lineRule="auto"/>
        <w:ind w:right="171"/>
        <w:rPr>
          <w:rFonts w:eastAsia="Times New Roman"/>
        </w:rPr>
      </w:pPr>
      <w:r>
        <w:rPr>
          <w:rFonts w:eastAsia="Times New Roman"/>
        </w:rPr>
        <w:tab/>
      </w:r>
    </w:p>
    <w:p w:rsidR="005B222E" w:rsidRPr="004B6BB3" w:rsidRDefault="005B222E" w:rsidP="00B2047E">
      <w:pPr>
        <w:spacing w:line="284" w:lineRule="auto"/>
        <w:ind w:right="171" w:firstLine="720"/>
        <w:rPr>
          <w:rFonts w:eastAsia="Times New Roman"/>
        </w:rPr>
      </w:pPr>
      <w:r>
        <w:rPr>
          <w:rFonts w:eastAsia="Times New Roman"/>
        </w:rPr>
        <w:t>Thank you in advance for your thoughtful consideration of the factors and circumstances outlined above as you juggle a very busy judicial docket.</w:t>
      </w:r>
    </w:p>
    <w:p w:rsidR="004F32DE" w:rsidRPr="004B6BB3" w:rsidRDefault="004F32DE" w:rsidP="007B086B"/>
    <w:p w:rsidR="000A5AD9" w:rsidRPr="004B6BB3" w:rsidRDefault="000A5AD9">
      <w:pPr>
        <w:ind w:firstLine="5040"/>
      </w:pPr>
      <w:r w:rsidRPr="004B6BB3">
        <w:t>Sincerely,</w:t>
      </w:r>
    </w:p>
    <w:p w:rsidR="000A5AD9" w:rsidRPr="004B6BB3" w:rsidRDefault="000A5AD9"/>
    <w:p w:rsidR="000A5AD9" w:rsidRPr="004B6BB3" w:rsidRDefault="000A5AD9"/>
    <w:p w:rsidR="000A5AD9" w:rsidRPr="004B6BB3" w:rsidRDefault="000A5AD9"/>
    <w:p w:rsidR="000A5AD9" w:rsidRPr="004B6BB3" w:rsidRDefault="000A5AD9">
      <w:pPr>
        <w:ind w:firstLine="5040"/>
      </w:pPr>
      <w:r w:rsidRPr="004B6BB3">
        <w:t>Kenyen R. Brown</w:t>
      </w:r>
    </w:p>
    <w:p w:rsidR="000A5AD9" w:rsidRPr="004B6BB3" w:rsidRDefault="000A5AD9">
      <w:pPr>
        <w:ind w:firstLine="5040"/>
      </w:pPr>
      <w:r w:rsidRPr="004B6BB3">
        <w:t>United States Attorney</w:t>
      </w:r>
    </w:p>
    <w:p w:rsidR="000A5AD9" w:rsidRPr="004B6BB3" w:rsidRDefault="000A5AD9">
      <w:pPr>
        <w:ind w:firstLine="5040"/>
      </w:pPr>
      <w:r w:rsidRPr="004B6BB3">
        <w:t>Southern District of Alabama</w:t>
      </w:r>
    </w:p>
    <w:p w:rsidR="008F6B6F" w:rsidRPr="004B6BB3" w:rsidRDefault="008F6B6F">
      <w:pPr>
        <w:ind w:firstLine="5040"/>
      </w:pPr>
    </w:p>
    <w:p w:rsidR="008F6B6F" w:rsidRPr="004B6BB3" w:rsidRDefault="008F6B6F">
      <w:pPr>
        <w:ind w:firstLine="5040"/>
      </w:pPr>
    </w:p>
    <w:p w:rsidR="008F6B6F" w:rsidRPr="004B6BB3" w:rsidRDefault="008F6B6F"/>
    <w:p w:rsidR="000A5AD9" w:rsidRPr="004B6BB3" w:rsidRDefault="000A5AD9"/>
    <w:p w:rsidR="000A5AD9" w:rsidRPr="004B6BB3" w:rsidRDefault="000A5AD9"/>
    <w:p w:rsidR="000A5AD9" w:rsidRPr="004B6BB3" w:rsidRDefault="000A5AD9">
      <w:pPr>
        <w:ind w:firstLine="5040"/>
      </w:pPr>
    </w:p>
    <w:p w:rsidR="000A5AD9" w:rsidRPr="004B6BB3" w:rsidRDefault="000A5AD9"/>
    <w:p w:rsidR="000A5AD9" w:rsidRPr="004B6BB3" w:rsidRDefault="000A5AD9"/>
    <w:sectPr w:rsidR="000A5AD9" w:rsidRPr="004B6BB3" w:rsidSect="000A5AD9">
      <w:pgSz w:w="12240" w:h="15840"/>
      <w:pgMar w:top="540" w:right="1440" w:bottom="1440" w:left="1440" w:header="5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85A" w:rsidRDefault="002E185A" w:rsidP="002E185A">
      <w:r>
        <w:separator/>
      </w:r>
    </w:p>
  </w:endnote>
  <w:endnote w:type="continuationSeparator" w:id="0">
    <w:p w:rsidR="002E185A" w:rsidRDefault="002E185A" w:rsidP="002E1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85A" w:rsidRDefault="002E185A" w:rsidP="002E185A">
      <w:r>
        <w:separator/>
      </w:r>
    </w:p>
  </w:footnote>
  <w:footnote w:type="continuationSeparator" w:id="0">
    <w:p w:rsidR="002E185A" w:rsidRDefault="002E185A" w:rsidP="002E185A">
      <w:r>
        <w:continuationSeparator/>
      </w:r>
    </w:p>
  </w:footnote>
  <w:footnote w:id="1">
    <w:p w:rsidR="00B2047E" w:rsidRDefault="00B2047E" w:rsidP="00B2047E">
      <w:pPr>
        <w:pStyle w:val="FootnoteText"/>
      </w:pPr>
      <w:r>
        <w:rPr>
          <w:rStyle w:val="FootnoteReference"/>
        </w:rPr>
        <w:footnoteRef/>
      </w:r>
      <w:r>
        <w:t xml:space="preserve"> In many instances a defendant is already in custody on the more serious offense when a Failure </w:t>
      </w:r>
      <w:proofErr w:type="gramStart"/>
      <w:r>
        <w:t>To</w:t>
      </w:r>
      <w:proofErr w:type="gramEnd"/>
      <w:r>
        <w:t xml:space="preserve"> Appear determination is made. </w:t>
      </w:r>
    </w:p>
    <w:p w:rsidR="00B2047E" w:rsidRDefault="00B2047E">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D358EFF7-56F2-404F-B164-CB49F24AD13B}"/>
  </w:docVars>
  <w:rsids>
    <w:rsidRoot w:val="000A5AD9"/>
    <w:rsid w:val="000533FE"/>
    <w:rsid w:val="00071362"/>
    <w:rsid w:val="000A5AD9"/>
    <w:rsid w:val="000A7E25"/>
    <w:rsid w:val="001315A8"/>
    <w:rsid w:val="0015683E"/>
    <w:rsid w:val="00234457"/>
    <w:rsid w:val="00263FDF"/>
    <w:rsid w:val="00295316"/>
    <w:rsid w:val="002E185A"/>
    <w:rsid w:val="00356A9C"/>
    <w:rsid w:val="00363B70"/>
    <w:rsid w:val="00401A69"/>
    <w:rsid w:val="00454524"/>
    <w:rsid w:val="00484983"/>
    <w:rsid w:val="004B6BB3"/>
    <w:rsid w:val="004C636C"/>
    <w:rsid w:val="004F32DE"/>
    <w:rsid w:val="005B222E"/>
    <w:rsid w:val="00643584"/>
    <w:rsid w:val="00673550"/>
    <w:rsid w:val="006B13F1"/>
    <w:rsid w:val="007B086B"/>
    <w:rsid w:val="008701BA"/>
    <w:rsid w:val="00892BAD"/>
    <w:rsid w:val="00896354"/>
    <w:rsid w:val="008E3782"/>
    <w:rsid w:val="008F6B6F"/>
    <w:rsid w:val="009E2DDA"/>
    <w:rsid w:val="00A335CE"/>
    <w:rsid w:val="00AD2842"/>
    <w:rsid w:val="00AD316D"/>
    <w:rsid w:val="00AF3CF8"/>
    <w:rsid w:val="00B2047E"/>
    <w:rsid w:val="00BC7048"/>
    <w:rsid w:val="00C715B9"/>
    <w:rsid w:val="00CE663B"/>
    <w:rsid w:val="00CF391D"/>
    <w:rsid w:val="00DC442E"/>
    <w:rsid w:val="00E27363"/>
    <w:rsid w:val="00E927FF"/>
    <w:rsid w:val="00EF48E1"/>
    <w:rsid w:val="00F47744"/>
    <w:rsid w:val="00F60BA7"/>
    <w:rsid w:val="00FB7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CF391D"/>
    <w:rPr>
      <w:rFonts w:ascii="Tahoma" w:hAnsi="Tahoma" w:cs="Tahoma"/>
      <w:sz w:val="16"/>
      <w:szCs w:val="16"/>
    </w:rPr>
  </w:style>
  <w:style w:type="character" w:customStyle="1" w:styleId="BalloonTextChar">
    <w:name w:val="Balloon Text Char"/>
    <w:basedOn w:val="DefaultParagraphFont"/>
    <w:link w:val="BalloonText"/>
    <w:uiPriority w:val="99"/>
    <w:semiHidden/>
    <w:rsid w:val="00CF391D"/>
    <w:rPr>
      <w:rFonts w:ascii="Tahoma" w:hAnsi="Tahoma" w:cs="Tahoma"/>
      <w:sz w:val="16"/>
      <w:szCs w:val="16"/>
    </w:rPr>
  </w:style>
  <w:style w:type="paragraph" w:styleId="Header">
    <w:name w:val="header"/>
    <w:basedOn w:val="Normal"/>
    <w:link w:val="HeaderChar"/>
    <w:uiPriority w:val="99"/>
    <w:unhideWhenUsed/>
    <w:rsid w:val="002E185A"/>
    <w:pPr>
      <w:tabs>
        <w:tab w:val="center" w:pos="4680"/>
        <w:tab w:val="right" w:pos="9360"/>
      </w:tabs>
    </w:pPr>
  </w:style>
  <w:style w:type="character" w:customStyle="1" w:styleId="HeaderChar">
    <w:name w:val="Header Char"/>
    <w:basedOn w:val="DefaultParagraphFont"/>
    <w:link w:val="Header"/>
    <w:uiPriority w:val="99"/>
    <w:rsid w:val="002E185A"/>
    <w:rPr>
      <w:rFonts w:ascii="Times New Roman" w:hAnsi="Times New Roman" w:cs="Times New Roman"/>
      <w:sz w:val="24"/>
      <w:szCs w:val="24"/>
    </w:rPr>
  </w:style>
  <w:style w:type="paragraph" w:styleId="Footer">
    <w:name w:val="footer"/>
    <w:basedOn w:val="Normal"/>
    <w:link w:val="FooterChar"/>
    <w:uiPriority w:val="99"/>
    <w:unhideWhenUsed/>
    <w:rsid w:val="002E185A"/>
    <w:pPr>
      <w:tabs>
        <w:tab w:val="center" w:pos="4680"/>
        <w:tab w:val="right" w:pos="9360"/>
      </w:tabs>
    </w:pPr>
  </w:style>
  <w:style w:type="character" w:customStyle="1" w:styleId="FooterChar">
    <w:name w:val="Footer Char"/>
    <w:basedOn w:val="DefaultParagraphFont"/>
    <w:link w:val="Footer"/>
    <w:uiPriority w:val="99"/>
    <w:rsid w:val="002E185A"/>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2E185A"/>
    <w:rPr>
      <w:sz w:val="20"/>
      <w:szCs w:val="20"/>
    </w:rPr>
  </w:style>
  <w:style w:type="character" w:customStyle="1" w:styleId="FootnoteTextChar">
    <w:name w:val="Footnote Text Char"/>
    <w:basedOn w:val="DefaultParagraphFont"/>
    <w:link w:val="FootnoteText"/>
    <w:uiPriority w:val="99"/>
    <w:semiHidden/>
    <w:rsid w:val="002E185A"/>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CF391D"/>
    <w:rPr>
      <w:rFonts w:ascii="Tahoma" w:hAnsi="Tahoma" w:cs="Tahoma"/>
      <w:sz w:val="16"/>
      <w:szCs w:val="16"/>
    </w:rPr>
  </w:style>
  <w:style w:type="character" w:customStyle="1" w:styleId="BalloonTextChar">
    <w:name w:val="Balloon Text Char"/>
    <w:basedOn w:val="DefaultParagraphFont"/>
    <w:link w:val="BalloonText"/>
    <w:uiPriority w:val="99"/>
    <w:semiHidden/>
    <w:rsid w:val="00CF391D"/>
    <w:rPr>
      <w:rFonts w:ascii="Tahoma" w:hAnsi="Tahoma" w:cs="Tahoma"/>
      <w:sz w:val="16"/>
      <w:szCs w:val="16"/>
    </w:rPr>
  </w:style>
  <w:style w:type="paragraph" w:styleId="Header">
    <w:name w:val="header"/>
    <w:basedOn w:val="Normal"/>
    <w:link w:val="HeaderChar"/>
    <w:uiPriority w:val="99"/>
    <w:unhideWhenUsed/>
    <w:rsid w:val="002E185A"/>
    <w:pPr>
      <w:tabs>
        <w:tab w:val="center" w:pos="4680"/>
        <w:tab w:val="right" w:pos="9360"/>
      </w:tabs>
    </w:pPr>
  </w:style>
  <w:style w:type="character" w:customStyle="1" w:styleId="HeaderChar">
    <w:name w:val="Header Char"/>
    <w:basedOn w:val="DefaultParagraphFont"/>
    <w:link w:val="Header"/>
    <w:uiPriority w:val="99"/>
    <w:rsid w:val="002E185A"/>
    <w:rPr>
      <w:rFonts w:ascii="Times New Roman" w:hAnsi="Times New Roman" w:cs="Times New Roman"/>
      <w:sz w:val="24"/>
      <w:szCs w:val="24"/>
    </w:rPr>
  </w:style>
  <w:style w:type="paragraph" w:styleId="Footer">
    <w:name w:val="footer"/>
    <w:basedOn w:val="Normal"/>
    <w:link w:val="FooterChar"/>
    <w:uiPriority w:val="99"/>
    <w:unhideWhenUsed/>
    <w:rsid w:val="002E185A"/>
    <w:pPr>
      <w:tabs>
        <w:tab w:val="center" w:pos="4680"/>
        <w:tab w:val="right" w:pos="9360"/>
      </w:tabs>
    </w:pPr>
  </w:style>
  <w:style w:type="character" w:customStyle="1" w:styleId="FooterChar">
    <w:name w:val="Footer Char"/>
    <w:basedOn w:val="DefaultParagraphFont"/>
    <w:link w:val="Footer"/>
    <w:uiPriority w:val="99"/>
    <w:rsid w:val="002E185A"/>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2E185A"/>
    <w:rPr>
      <w:sz w:val="20"/>
      <w:szCs w:val="20"/>
    </w:rPr>
  </w:style>
  <w:style w:type="character" w:customStyle="1" w:styleId="FootnoteTextChar">
    <w:name w:val="Footnote Text Char"/>
    <w:basedOn w:val="DefaultParagraphFont"/>
    <w:link w:val="FootnoteText"/>
    <w:uiPriority w:val="99"/>
    <w:semiHidden/>
    <w:rsid w:val="002E185A"/>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2A578-734B-4391-B776-A1F5F9E40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2</Pages>
  <Words>337</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KBrown</dc:creator>
  <cp:lastModifiedBy>KBrown</cp:lastModifiedBy>
  <cp:revision>6</cp:revision>
  <cp:lastPrinted>2013-10-09T21:33:00Z</cp:lastPrinted>
  <dcterms:created xsi:type="dcterms:W3CDTF">2015-04-28T19:29:00Z</dcterms:created>
  <dcterms:modified xsi:type="dcterms:W3CDTF">2015-04-29T22:53:00Z</dcterms:modified>
</cp:coreProperties>
</file>